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43" w:rsidRPr="00233880" w:rsidRDefault="00AF0AD4" w:rsidP="002338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b/>
          <w:sz w:val="24"/>
          <w:szCs w:val="24"/>
        </w:rPr>
        <w:t>Question 1.</w:t>
      </w:r>
    </w:p>
    <w:p w:rsidR="00233880" w:rsidRPr="00233880" w:rsidRDefault="00AF0AD4" w:rsidP="002338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t xml:space="preserve">Hacking proficiency </w:t>
      </w:r>
      <w:r w:rsidR="001A4F40" w:rsidRPr="00233880">
        <w:rPr>
          <w:rFonts w:ascii="Times New Roman" w:hAnsi="Times New Roman" w:cs="Times New Roman"/>
          <w:sz w:val="24"/>
          <w:szCs w:val="24"/>
        </w:rPr>
        <w:t>has</w:t>
      </w:r>
      <w:r w:rsidRPr="00233880">
        <w:rPr>
          <w:rFonts w:ascii="Times New Roman" w:hAnsi="Times New Roman" w:cs="Times New Roman"/>
          <w:sz w:val="24"/>
          <w:szCs w:val="24"/>
        </w:rPr>
        <w:t xml:space="preserve"> become more prevalent</w:t>
      </w:r>
      <w:r w:rsidR="001A4F40" w:rsidRPr="00233880">
        <w:rPr>
          <w:rFonts w:ascii="Times New Roman" w:hAnsi="Times New Roman" w:cs="Times New Roman"/>
          <w:sz w:val="24"/>
          <w:szCs w:val="24"/>
        </w:rPr>
        <w:t xml:space="preserve"> and advanced as both companies and states seek to safeguard information, networks and software. Due to the heightened protection, people have acquired formidable hacking </w:t>
      </w:r>
      <w:r w:rsidR="00D5281E" w:rsidRPr="00233880">
        <w:rPr>
          <w:rFonts w:ascii="Times New Roman" w:hAnsi="Times New Roman" w:cs="Times New Roman"/>
          <w:sz w:val="24"/>
          <w:szCs w:val="24"/>
        </w:rPr>
        <w:t>typologies that suit the modern’s day protection. The common hacking typology that is frequently incorporated in the contemporary is the gray hat hacking.</w:t>
      </w:r>
      <w:r w:rsidR="00233880" w:rsidRPr="00233880">
        <w:rPr>
          <w:rFonts w:ascii="Times New Roman" w:hAnsi="Times New Roman" w:cs="Times New Roman"/>
          <w:sz w:val="24"/>
          <w:szCs w:val="24"/>
        </w:rPr>
        <w:t xml:space="preserve"> </w:t>
      </w:r>
      <w:r w:rsidR="00D5281E" w:rsidRPr="00233880">
        <w:rPr>
          <w:rFonts w:ascii="Times New Roman" w:hAnsi="Times New Roman" w:cs="Times New Roman"/>
          <w:sz w:val="24"/>
          <w:szCs w:val="24"/>
        </w:rPr>
        <w:t>Gray hat hackers can be used to help others or</w:t>
      </w:r>
      <w:r w:rsidR="00233880" w:rsidRPr="00233880">
        <w:rPr>
          <w:rFonts w:ascii="Times New Roman" w:hAnsi="Times New Roman" w:cs="Times New Roman"/>
          <w:sz w:val="24"/>
          <w:szCs w:val="24"/>
        </w:rPr>
        <w:t xml:space="preserve"> for</w:t>
      </w:r>
      <w:r w:rsidR="00D5281E" w:rsidRPr="00233880">
        <w:rPr>
          <w:rFonts w:ascii="Times New Roman" w:hAnsi="Times New Roman" w:cs="Times New Roman"/>
          <w:sz w:val="24"/>
          <w:szCs w:val="24"/>
        </w:rPr>
        <w:t xml:space="preserve"> self gain. Basically, this type of hacking is done with no consent of the owner and therefore deemed illeg</w:t>
      </w:r>
      <w:r w:rsidR="00C559AF" w:rsidRPr="00233880">
        <w:rPr>
          <w:rFonts w:ascii="Times New Roman" w:hAnsi="Times New Roman" w:cs="Times New Roman"/>
          <w:sz w:val="24"/>
          <w:szCs w:val="24"/>
        </w:rPr>
        <w:t>al. Often, gray hat hackers have no malicious intent and similar</w:t>
      </w:r>
      <w:r w:rsidR="00233880" w:rsidRPr="00233880">
        <w:rPr>
          <w:rFonts w:ascii="Times New Roman" w:hAnsi="Times New Roman" w:cs="Times New Roman"/>
          <w:sz w:val="24"/>
          <w:szCs w:val="24"/>
        </w:rPr>
        <w:t>ly</w:t>
      </w:r>
      <w:r w:rsidR="00C559AF" w:rsidRPr="00233880">
        <w:rPr>
          <w:rFonts w:ascii="Times New Roman" w:hAnsi="Times New Roman" w:cs="Times New Roman"/>
          <w:sz w:val="24"/>
          <w:szCs w:val="24"/>
        </w:rPr>
        <w:t xml:space="preserve"> to vigilante justice it can produce helpful information although it is unlawful</w:t>
      </w:r>
      <w:r w:rsidR="000F4D5D" w:rsidRPr="00233880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576220"/>
          <w:citation/>
        </w:sdtPr>
        <w:sdtContent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4D5D" w:rsidRPr="00233880">
            <w:rPr>
              <w:rFonts w:ascii="Times New Roman" w:hAnsi="Times New Roman" w:cs="Times New Roman"/>
              <w:sz w:val="24"/>
              <w:szCs w:val="24"/>
            </w:rPr>
            <w:instrText xml:space="preserve"> CITATION Rya14 \l 1033 </w:instrText>
          </w:r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F4D5D" w:rsidRPr="0023388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(Ryan, 2014)</w:t>
          </w:r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33880" w:rsidRPr="00233880">
        <w:rPr>
          <w:rFonts w:ascii="Times New Roman" w:hAnsi="Times New Roman" w:cs="Times New Roman"/>
          <w:sz w:val="24"/>
          <w:szCs w:val="24"/>
        </w:rPr>
        <w:t>.</w:t>
      </w:r>
    </w:p>
    <w:p w:rsidR="00233880" w:rsidRPr="00233880" w:rsidRDefault="00233880" w:rsidP="002338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t>Reference.</w:t>
      </w:r>
    </w:p>
    <w:p w:rsidR="00233880" w:rsidRPr="00233880" w:rsidRDefault="00233880" w:rsidP="002338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noProof/>
          <w:sz w:val="24"/>
          <w:szCs w:val="24"/>
        </w:rPr>
        <w:t xml:space="preserve">Paul, Q. (2010). Political environment and citizen competence. </w:t>
      </w:r>
      <w:r w:rsidRPr="00233880">
        <w:rPr>
          <w:rFonts w:ascii="Times New Roman" w:hAnsi="Times New Roman" w:cs="Times New Roman"/>
          <w:i/>
          <w:iCs/>
          <w:noProof/>
          <w:sz w:val="24"/>
          <w:szCs w:val="24"/>
        </w:rPr>
        <w:t>American Journal of Political science</w:t>
      </w:r>
      <w:r w:rsidRPr="00233880">
        <w:rPr>
          <w:rFonts w:ascii="Times New Roman" w:hAnsi="Times New Roman" w:cs="Times New Roman"/>
          <w:noProof/>
          <w:sz w:val="24"/>
          <w:szCs w:val="24"/>
        </w:rPr>
        <w:t xml:space="preserve"> , 410.</w:t>
      </w:r>
    </w:p>
    <w:p w:rsidR="00233880" w:rsidRPr="00233880" w:rsidRDefault="00233880" w:rsidP="002338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559AF" w:rsidRPr="00233880" w:rsidRDefault="00C559AF" w:rsidP="002338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880">
        <w:rPr>
          <w:rFonts w:ascii="Times New Roman" w:hAnsi="Times New Roman" w:cs="Times New Roman"/>
          <w:b/>
          <w:sz w:val="24"/>
          <w:szCs w:val="24"/>
        </w:rPr>
        <w:t>Question 2.</w:t>
      </w:r>
    </w:p>
    <w:p w:rsidR="00233880" w:rsidRPr="00233880" w:rsidRDefault="007304D6" w:rsidP="002338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t>The announcement on global war on terror by the US government has been criticized by a lot of nations. The declaration has been alleged to be misguided as well as damaging likely communication efforts with the countries affected by terrorism.</w:t>
      </w:r>
      <w:r w:rsidR="002C1B5D" w:rsidRPr="00233880">
        <w:rPr>
          <w:rFonts w:ascii="Times New Roman" w:hAnsi="Times New Roman" w:cs="Times New Roman"/>
          <w:sz w:val="24"/>
          <w:szCs w:val="24"/>
        </w:rPr>
        <w:t xml:space="preserve">  A lot of researchers have argued that political culture on terror is unwinnable. For instance, using military to capture or kill terrorist </w:t>
      </w:r>
      <w:r w:rsidR="00233880" w:rsidRPr="00233880">
        <w:rPr>
          <w:rFonts w:ascii="Times New Roman" w:hAnsi="Times New Roman" w:cs="Times New Roman"/>
          <w:sz w:val="24"/>
          <w:szCs w:val="24"/>
        </w:rPr>
        <w:t>leaders in the recent years has</w:t>
      </w:r>
      <w:r w:rsidR="002C1B5D" w:rsidRPr="00233880">
        <w:rPr>
          <w:rFonts w:ascii="Times New Roman" w:hAnsi="Times New Roman" w:cs="Times New Roman"/>
          <w:sz w:val="24"/>
          <w:szCs w:val="24"/>
        </w:rPr>
        <w:t xml:space="preserve"> negatively impacted the United States reputation abroad. </w:t>
      </w:r>
      <w:r w:rsidR="00B130AB" w:rsidRPr="00233880">
        <w:rPr>
          <w:rFonts w:ascii="Times New Roman" w:hAnsi="Times New Roman" w:cs="Times New Roman"/>
          <w:sz w:val="24"/>
          <w:szCs w:val="24"/>
        </w:rPr>
        <w:t>Therefore, as US pursues its interest to curb terrorism, it must do so in a manner they maintain the type reputation they want the whole world to see</w:t>
      </w:r>
      <w:r w:rsidR="000F4D5D" w:rsidRPr="00233880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576219"/>
          <w:citation/>
        </w:sdtPr>
        <w:sdtContent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4D5D" w:rsidRPr="00233880">
            <w:rPr>
              <w:rFonts w:ascii="Times New Roman" w:hAnsi="Times New Roman" w:cs="Times New Roman"/>
              <w:sz w:val="24"/>
              <w:szCs w:val="24"/>
            </w:rPr>
            <w:instrText xml:space="preserve"> CITATION Pau10 \l 1033 </w:instrText>
          </w:r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F4D5D" w:rsidRPr="00233880">
            <w:rPr>
              <w:rFonts w:ascii="Times New Roman" w:hAnsi="Times New Roman" w:cs="Times New Roman"/>
              <w:noProof/>
              <w:sz w:val="24"/>
              <w:szCs w:val="24"/>
            </w:rPr>
            <w:t>(Quirk, 2010)</w:t>
          </w:r>
          <w:r w:rsidR="0052346E" w:rsidRPr="0023388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130AB" w:rsidRPr="00233880">
        <w:rPr>
          <w:rFonts w:ascii="Times New Roman" w:hAnsi="Times New Roman" w:cs="Times New Roman"/>
          <w:sz w:val="24"/>
          <w:szCs w:val="24"/>
        </w:rPr>
        <w:t>.</w:t>
      </w:r>
    </w:p>
    <w:p w:rsidR="00AF40DB" w:rsidRPr="00233880" w:rsidRDefault="00233880" w:rsidP="00233880">
      <w:pPr>
        <w:pStyle w:val="Bibliography"/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lastRenderedPageBreak/>
        <w:t>Reference.</w:t>
      </w:r>
    </w:p>
    <w:p w:rsidR="000F4D5D" w:rsidRPr="00233880" w:rsidRDefault="0052346E" w:rsidP="0023388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fldChar w:fldCharType="begin"/>
      </w:r>
      <w:r w:rsidR="00AF40DB" w:rsidRPr="00233880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233880">
        <w:rPr>
          <w:rFonts w:ascii="Times New Roman" w:hAnsi="Times New Roman" w:cs="Times New Roman"/>
          <w:sz w:val="24"/>
          <w:szCs w:val="24"/>
        </w:rPr>
        <w:fldChar w:fldCharType="separate"/>
      </w:r>
      <w:r w:rsidR="000F4D5D" w:rsidRPr="00233880">
        <w:rPr>
          <w:rFonts w:ascii="Times New Roman" w:hAnsi="Times New Roman" w:cs="Times New Roman"/>
          <w:noProof/>
          <w:sz w:val="24"/>
          <w:szCs w:val="24"/>
        </w:rPr>
        <w:t xml:space="preserve">Seebruck, R. (2014). Digital Investigation. </w:t>
      </w:r>
      <w:r w:rsidR="000F4D5D" w:rsidRPr="00233880">
        <w:rPr>
          <w:rFonts w:ascii="Times New Roman" w:hAnsi="Times New Roman" w:cs="Times New Roman"/>
          <w:i/>
          <w:iCs/>
          <w:noProof/>
          <w:sz w:val="24"/>
          <w:szCs w:val="24"/>
        </w:rPr>
        <w:t>The International Journal of Didital Forensics &amp; Incident Responce</w:t>
      </w:r>
      <w:r w:rsidR="000F4D5D" w:rsidRPr="00233880">
        <w:rPr>
          <w:rFonts w:ascii="Times New Roman" w:hAnsi="Times New Roman" w:cs="Times New Roman"/>
          <w:noProof/>
          <w:sz w:val="24"/>
          <w:szCs w:val="24"/>
        </w:rPr>
        <w:t xml:space="preserve"> , 36-38.</w:t>
      </w:r>
    </w:p>
    <w:p w:rsidR="00B130AB" w:rsidRPr="00233880" w:rsidRDefault="0052346E" w:rsidP="002338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388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130AB" w:rsidRPr="00233880" w:rsidSect="0081228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87F" w:rsidRDefault="005E387F" w:rsidP="00AF40DB">
      <w:pPr>
        <w:spacing w:after="0" w:line="240" w:lineRule="auto"/>
      </w:pPr>
      <w:r>
        <w:separator/>
      </w:r>
    </w:p>
  </w:endnote>
  <w:endnote w:type="continuationSeparator" w:id="1">
    <w:p w:rsidR="005E387F" w:rsidRDefault="005E387F" w:rsidP="00AF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87F" w:rsidRDefault="005E387F" w:rsidP="00AF40DB">
      <w:pPr>
        <w:spacing w:after="0" w:line="240" w:lineRule="auto"/>
      </w:pPr>
      <w:r>
        <w:separator/>
      </w:r>
    </w:p>
  </w:footnote>
  <w:footnote w:type="continuationSeparator" w:id="1">
    <w:p w:rsidR="005E387F" w:rsidRDefault="005E387F" w:rsidP="00AF4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284" w:rsidRDefault="00812284" w:rsidP="00812284">
    <w:pPr>
      <w:pStyle w:val="Header"/>
    </w:pPr>
  </w:p>
  <w:p w:rsidR="00AF40DB" w:rsidRDefault="00AF40D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80" w:rsidRDefault="00233880" w:rsidP="00233880">
    <w:pPr>
      <w:pStyle w:val="Header"/>
      <w:jc w:val="right"/>
    </w:pPr>
  </w:p>
  <w:p w:rsidR="00BA0BBE" w:rsidRDefault="00BA0BB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0AD4"/>
    <w:rsid w:val="00003C04"/>
    <w:rsid w:val="000F4D5D"/>
    <w:rsid w:val="001035A8"/>
    <w:rsid w:val="001A4F40"/>
    <w:rsid w:val="00233880"/>
    <w:rsid w:val="00266243"/>
    <w:rsid w:val="002C1B5D"/>
    <w:rsid w:val="0035260F"/>
    <w:rsid w:val="00401683"/>
    <w:rsid w:val="0048581E"/>
    <w:rsid w:val="0052346E"/>
    <w:rsid w:val="0055389C"/>
    <w:rsid w:val="005E387F"/>
    <w:rsid w:val="006E5086"/>
    <w:rsid w:val="007304D6"/>
    <w:rsid w:val="00812284"/>
    <w:rsid w:val="00994E35"/>
    <w:rsid w:val="00AF0AD4"/>
    <w:rsid w:val="00AF40DB"/>
    <w:rsid w:val="00B130AB"/>
    <w:rsid w:val="00BA0BBE"/>
    <w:rsid w:val="00C559AF"/>
    <w:rsid w:val="00CC2BBF"/>
    <w:rsid w:val="00D5281E"/>
    <w:rsid w:val="00ED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AF40DB"/>
  </w:style>
  <w:style w:type="paragraph" w:styleId="Header">
    <w:name w:val="header"/>
    <w:basedOn w:val="Normal"/>
    <w:link w:val="HeaderChar"/>
    <w:uiPriority w:val="99"/>
    <w:unhideWhenUsed/>
    <w:rsid w:val="00AF4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0DB"/>
  </w:style>
  <w:style w:type="paragraph" w:styleId="Footer">
    <w:name w:val="footer"/>
    <w:basedOn w:val="Normal"/>
    <w:link w:val="FooterChar"/>
    <w:uiPriority w:val="99"/>
    <w:semiHidden/>
    <w:unhideWhenUsed/>
    <w:rsid w:val="00AF4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40DB"/>
  </w:style>
  <w:style w:type="paragraph" w:styleId="BalloonText">
    <w:name w:val="Balloon Text"/>
    <w:basedOn w:val="Normal"/>
    <w:link w:val="BalloonTextChar"/>
    <w:uiPriority w:val="99"/>
    <w:semiHidden/>
    <w:unhideWhenUsed/>
    <w:rsid w:val="000F4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Pau10</b:Tag>
    <b:SourceType>JournalArticle</b:SourceType>
    <b:Guid>{81EF7BA1-DEEA-47CE-8DA8-E9D691C14AC7}</b:Guid>
    <b:LCID>0</b:LCID>
    <b:Author>
      <b:Author>
        <b:NameList>
          <b:Person>
            <b:Last>Quirk</b:Last>
            <b:First>P.</b:First>
          </b:Person>
        </b:NameList>
      </b:Author>
    </b:Author>
    <b:Title>Political environment and citizen competence</b:Title>
    <b:JournalName>American Journal of Political science</b:JournalName>
    <b:Year>2010</b:Year>
    <b:Pages>410</b:Pages>
    <b:Medium>Article</b:Medium>
    <b:RefOrder>2</b:RefOrder>
  </b:Source>
  <b:Source>
    <b:Tag>Rya14</b:Tag>
    <b:SourceType>JournalArticle</b:SourceType>
    <b:Guid>{72B915A2-4C94-40F8-A6EA-BEE1B513A467}</b:Guid>
    <b:LCID>0</b:LCID>
    <b:Author>
      <b:Author>
        <b:NameList>
          <b:Person>
            <b:Last>Ryan</b:Last>
            <b:First>S.</b:First>
          </b:Person>
        </b:NameList>
      </b:Author>
    </b:Author>
    <b:Title>Digital Investigation</b:Title>
    <b:JournalName>The International Journal of Didital Forensics &amp; Incident Responce</b:JournalName>
    <b:Year>2014</b:Year>
    <b:Pages>36-38</b:Pages>
    <b:Medium>Document</b:Medium>
    <b:RefOrder>1</b:RefOrder>
  </b:Source>
</b:Sources>
</file>

<file path=customXml/itemProps1.xml><?xml version="1.0" encoding="utf-8"?>
<ds:datastoreItem xmlns:ds="http://schemas.openxmlformats.org/officeDocument/2006/customXml" ds:itemID="{5E9D5FFD-948A-48F8-9B38-2B407A28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CHATIMO</dc:creator>
  <cp:lastModifiedBy>ADM</cp:lastModifiedBy>
  <cp:revision>2</cp:revision>
  <dcterms:created xsi:type="dcterms:W3CDTF">2018-10-24T20:36:00Z</dcterms:created>
  <dcterms:modified xsi:type="dcterms:W3CDTF">2018-10-24T20:36:00Z</dcterms:modified>
</cp:coreProperties>
</file>